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79" w:rsidRPr="00EE280D" w:rsidRDefault="00EE280D" w:rsidP="00EE28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80D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EE280D" w:rsidRDefault="00EE280D" w:rsidP="00EE28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80D">
        <w:rPr>
          <w:rFonts w:ascii="Times New Roman" w:hAnsi="Times New Roman" w:cs="Times New Roman"/>
          <w:b/>
          <w:sz w:val="32"/>
          <w:szCs w:val="32"/>
        </w:rPr>
        <w:t>по результатам психолого-педагогической оценки готовности к началу школьного обучения</w:t>
      </w:r>
    </w:p>
    <w:p w:rsidR="00EE280D" w:rsidRDefault="00EE280D" w:rsidP="00EE28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80D" w:rsidRDefault="00EE280D" w:rsidP="00E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Скрининг-обследование детей подготовительных групп проводилось с 07.09.2020 по 25. 09. 2020 г. Обследованы 62 ребенка.</w:t>
      </w:r>
    </w:p>
    <w:p w:rsidR="00EE280D" w:rsidRDefault="00EE280D" w:rsidP="00E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скрининг-обследования:</w:t>
      </w:r>
    </w:p>
    <w:p w:rsidR="00EE280D" w:rsidRDefault="00EE280D" w:rsidP="00E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Выявить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деятельности:</w:t>
      </w:r>
    </w:p>
    <w:p w:rsidR="00EE280D" w:rsidRDefault="00EE280D" w:rsidP="00EE28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работать в соответствии с фронтальной инструкцией;</w:t>
      </w:r>
    </w:p>
    <w:p w:rsidR="00EE280D" w:rsidRDefault="00EE280D" w:rsidP="00EE28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самостоятельно действовать по образцу и осуществлять контроль;</w:t>
      </w:r>
    </w:p>
    <w:p w:rsidR="00EE280D" w:rsidRDefault="00EE280D" w:rsidP="00EE28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переключаться на выполнение следующего задания;</w:t>
      </w:r>
    </w:p>
    <w:p w:rsidR="00EE280D" w:rsidRDefault="00EE280D" w:rsidP="00EE28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определенным уровнем работоспособности;</w:t>
      </w:r>
    </w:p>
    <w:p w:rsidR="00EE280D" w:rsidRDefault="00EE280D" w:rsidP="00EE28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анализа;</w:t>
      </w:r>
    </w:p>
    <w:p w:rsidR="00EE280D" w:rsidRDefault="00EE280D" w:rsidP="00EE28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числа и количества;</w:t>
      </w:r>
    </w:p>
    <w:p w:rsidR="00EE280D" w:rsidRDefault="00EE280D" w:rsidP="00EE28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«больше-меньше».</w:t>
      </w:r>
    </w:p>
    <w:p w:rsidR="00EE280D" w:rsidRDefault="00EE280D" w:rsidP="00EE280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скрининг-обследовании применялись следующие задания:</w:t>
      </w:r>
    </w:p>
    <w:p w:rsidR="00EE280D" w:rsidRPr="00811C30" w:rsidRDefault="00811C30" w:rsidP="00811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«Продолжи узор»</w:t>
      </w:r>
    </w:p>
    <w:p w:rsidR="00811C30" w:rsidRPr="00811C30" w:rsidRDefault="00811C30" w:rsidP="00811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«Сосчитай и сравни»</w:t>
      </w:r>
    </w:p>
    <w:p w:rsidR="00811C30" w:rsidRPr="00811C30" w:rsidRDefault="00811C30" w:rsidP="00811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«Слова»</w:t>
      </w:r>
    </w:p>
    <w:p w:rsidR="00811C30" w:rsidRPr="00811C30" w:rsidRDefault="00811C30" w:rsidP="00811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«Шифровка»</w:t>
      </w:r>
    </w:p>
    <w:p w:rsidR="00811C30" w:rsidRPr="00811C30" w:rsidRDefault="00811C30" w:rsidP="00811C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«Рисунок человека»</w:t>
      </w:r>
    </w:p>
    <w:p w:rsidR="00811C30" w:rsidRDefault="00811C30" w:rsidP="00811C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всех заданий оценивается по четырём уровням – в зависимости от общего набранного ребёнком балла, с учетом корректировочных коэффициентов оценки поведения ребёнка в процессе работы.</w:t>
      </w:r>
    </w:p>
    <w:p w:rsidR="00811C30" w:rsidRDefault="00811C30" w:rsidP="00811C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уровень. Готовность к началу регулярного обучения в школе. (Г)</w:t>
      </w:r>
    </w:p>
    <w:p w:rsidR="00811C30" w:rsidRDefault="00811C30" w:rsidP="00811C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уровень. Условная готовность к началу обучения. (УГ)</w:t>
      </w:r>
    </w:p>
    <w:p w:rsidR="00811C30" w:rsidRDefault="00811C30" w:rsidP="00811C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уровень. Условная неготовность к началу обучения. (УНГ)</w:t>
      </w:r>
    </w:p>
    <w:p w:rsidR="00811C30" w:rsidRDefault="00811C30" w:rsidP="00D762D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уровень. Неготовность </w:t>
      </w:r>
      <w:r w:rsidR="00D762D3">
        <w:rPr>
          <w:rFonts w:ascii="Times New Roman" w:hAnsi="Times New Roman" w:cs="Times New Roman"/>
          <w:sz w:val="28"/>
          <w:szCs w:val="28"/>
        </w:rPr>
        <w:t>к началу обучения в школе. (НГ)</w:t>
      </w:r>
    </w:p>
    <w:p w:rsidR="00811C30" w:rsidRDefault="00811C30" w:rsidP="00811C3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Работоспособность.</w:t>
      </w:r>
    </w:p>
    <w:p w:rsidR="0001630C" w:rsidRPr="00D762D3" w:rsidRDefault="00811C30" w:rsidP="00D762D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64% детей показали нормальную продуктивную работоспособность. У 38% детей работоспособность удовлетворительная, но несколько снижается по мере утомления. Равномерно низкая, продуктивность деятельности 10-15 минут – у 8% детей. Для продуктивности их деятельности требуется дополнительная мо</w:t>
      </w:r>
      <w:r w:rsidR="00D762D3">
        <w:rPr>
          <w:rFonts w:ascii="Times New Roman" w:hAnsi="Times New Roman" w:cs="Times New Roman"/>
          <w:sz w:val="28"/>
          <w:szCs w:val="28"/>
        </w:rPr>
        <w:t>тивация, различные виды помощи.</w:t>
      </w:r>
      <w:bookmarkStart w:id="0" w:name="_GoBack"/>
      <w:bookmarkEnd w:id="0"/>
    </w:p>
    <w:p w:rsidR="00811C30" w:rsidRDefault="00811C30" w:rsidP="00811C3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Принятие и удержание инструкций взрослого.</w:t>
      </w:r>
    </w:p>
    <w:p w:rsidR="0001630C" w:rsidRDefault="00811C30" w:rsidP="00D762D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1630C">
        <w:rPr>
          <w:rFonts w:ascii="Times New Roman" w:hAnsi="Times New Roman" w:cs="Times New Roman"/>
          <w:sz w:val="28"/>
          <w:szCs w:val="28"/>
        </w:rPr>
        <w:t xml:space="preserve">% детей выполняют задания в полном объеме по вербальной инструкции. Недостаточное понимание вербальной инструкции, некоторые </w:t>
      </w:r>
      <w:r w:rsidR="0001630C">
        <w:rPr>
          <w:rFonts w:ascii="Times New Roman" w:hAnsi="Times New Roman" w:cs="Times New Roman"/>
          <w:sz w:val="28"/>
          <w:szCs w:val="28"/>
        </w:rPr>
        <w:lastRenderedPageBreak/>
        <w:t>правила достигаются в процессе работы – у 43% детей. 36% детей способны удержать только короткую или хорошо знакомую инструкцию. Этим детям необходима пошаговая подача инструкции с неоднократными повторениями и стимуляцией.</w:t>
      </w:r>
    </w:p>
    <w:p w:rsidR="0001630C" w:rsidRDefault="0001630C" w:rsidP="00811C3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анализ.</w:t>
      </w:r>
    </w:p>
    <w:p w:rsidR="0001630C" w:rsidRDefault="0001630C" w:rsidP="00D762D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выполненный анализ всех слов или замещение отдельных «сложных» букв знаками в необходимом количестве (отсутствие заполнения лишних квадратов) – у 27% детей от общего числа. У 5% детей наблюдается 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анализа. Недоступность выполнения задания в целом – 68%</w:t>
      </w:r>
      <w:r w:rsidR="00D762D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1630C" w:rsidRDefault="0001630C" w:rsidP="00811C3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Графическая деятельность.</w:t>
      </w:r>
    </w:p>
    <w:p w:rsidR="0001630C" w:rsidRDefault="0001630C" w:rsidP="00811C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топологических и метрических (соблюдение пропорций) пространственных пре</w:t>
      </w:r>
      <w:r w:rsidR="00E7283A">
        <w:rPr>
          <w:rFonts w:ascii="Times New Roman" w:hAnsi="Times New Roman" w:cs="Times New Roman"/>
          <w:sz w:val="28"/>
          <w:szCs w:val="28"/>
        </w:rPr>
        <w:t xml:space="preserve">дставлений, общего уровня развития. Наличие </w:t>
      </w:r>
      <w:proofErr w:type="spellStart"/>
      <w:r w:rsidR="00E728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7283A">
        <w:rPr>
          <w:rFonts w:ascii="Times New Roman" w:hAnsi="Times New Roman" w:cs="Times New Roman"/>
          <w:sz w:val="28"/>
          <w:szCs w:val="28"/>
        </w:rPr>
        <w:t xml:space="preserve"> графической деятельности, мотивационно-волевой зрелости и познавательной сферы ребёнка. Оценивается в целом качество </w:t>
      </w:r>
      <w:proofErr w:type="gramStart"/>
      <w:r w:rsidR="00E7283A">
        <w:rPr>
          <w:rFonts w:ascii="Times New Roman" w:hAnsi="Times New Roman" w:cs="Times New Roman"/>
          <w:sz w:val="28"/>
          <w:szCs w:val="28"/>
        </w:rPr>
        <w:t>рисунка  (</w:t>
      </w:r>
      <w:proofErr w:type="gramEnd"/>
      <w:r w:rsidR="00E7283A">
        <w:rPr>
          <w:rFonts w:ascii="Times New Roman" w:hAnsi="Times New Roman" w:cs="Times New Roman"/>
          <w:sz w:val="28"/>
          <w:szCs w:val="28"/>
        </w:rPr>
        <w:t>наличие глаз, ушей, носа</w:t>
      </w:r>
      <w:r w:rsidR="00295227">
        <w:rPr>
          <w:rFonts w:ascii="Times New Roman" w:hAnsi="Times New Roman" w:cs="Times New Roman"/>
          <w:sz w:val="28"/>
          <w:szCs w:val="28"/>
        </w:rPr>
        <w:t>, волос, а так же руки, ноги, шея).</w:t>
      </w:r>
    </w:p>
    <w:p w:rsidR="00295227" w:rsidRDefault="00295227" w:rsidP="00811C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Успешный и нормативный рисунок (соблюдены пропорции лица и тела) – у 37% детей.</w:t>
      </w:r>
    </w:p>
    <w:p w:rsidR="00295227" w:rsidRDefault="00295227" w:rsidP="00811C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 успешный рисунок (схематичное лицо, отсутствие выраженных контуров тела) – у 37 % детей.</w:t>
      </w:r>
    </w:p>
    <w:p w:rsidR="00295227" w:rsidRDefault="00295227" w:rsidP="00811C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неуспешное изображение человека в виде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- 26% детей.</w:t>
      </w:r>
    </w:p>
    <w:p w:rsidR="00295227" w:rsidRDefault="00295227" w:rsidP="00811C30">
      <w:pPr>
        <w:spacing w:after="0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результатам обследования были выявлены следующие показатели:</w:t>
      </w:r>
    </w:p>
    <w:p w:rsidR="00295227" w:rsidRDefault="00295227" w:rsidP="00811C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началу регулярного обучения к школе – у 22% обследуемых.</w:t>
      </w:r>
    </w:p>
    <w:p w:rsidR="00295227" w:rsidRDefault="00D762D3" w:rsidP="00811C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Условная готовность к началу обучения – 11% детей.</w:t>
      </w:r>
    </w:p>
    <w:p w:rsidR="00D762D3" w:rsidRDefault="00D762D3" w:rsidP="00811C3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Условная неготовность к началу обучения – 35% детей.</w:t>
      </w:r>
    </w:p>
    <w:p w:rsidR="00D762D3" w:rsidRDefault="00D762D3" w:rsidP="00D762D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Неготовность к началу обучения в школе – 32% детей.</w:t>
      </w:r>
    </w:p>
    <w:p w:rsidR="00D762D3" w:rsidRDefault="00D762D3" w:rsidP="00811C3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 посещение занятий у педагога-психолога:</w:t>
      </w:r>
    </w:p>
    <w:p w:rsidR="00D762D3" w:rsidRDefault="00D762D3" w:rsidP="00D762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Развивающей направленности – детям УНГ и УГ к школьному обучению.</w:t>
      </w:r>
    </w:p>
    <w:p w:rsidR="00D762D3" w:rsidRDefault="00D762D3" w:rsidP="00D762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Коррекционно-развивающей направленности – детям с НГ к школьному обучению.</w:t>
      </w:r>
    </w:p>
    <w:p w:rsidR="00D762D3" w:rsidRDefault="00D762D3" w:rsidP="00D76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2D3" w:rsidRDefault="00D762D3" w:rsidP="00D76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2D3" w:rsidRDefault="00D762D3" w:rsidP="00D76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30.09.2020                                                                     педагог-психолог</w:t>
      </w:r>
    </w:p>
    <w:p w:rsidR="00D762D3" w:rsidRPr="00D762D3" w:rsidRDefault="00D762D3" w:rsidP="00D76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Ковалёва Н.В.</w:t>
      </w:r>
    </w:p>
    <w:sectPr w:rsidR="00D762D3" w:rsidRPr="00D7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C30"/>
    <w:multiLevelType w:val="hybridMultilevel"/>
    <w:tmpl w:val="B956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4873"/>
    <w:multiLevelType w:val="hybridMultilevel"/>
    <w:tmpl w:val="4FC80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6B0584B"/>
    <w:multiLevelType w:val="hybridMultilevel"/>
    <w:tmpl w:val="C51EABDA"/>
    <w:lvl w:ilvl="0" w:tplc="03309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6F"/>
    <w:rsid w:val="0001630C"/>
    <w:rsid w:val="00295227"/>
    <w:rsid w:val="00811C30"/>
    <w:rsid w:val="00885079"/>
    <w:rsid w:val="00BB5B6F"/>
    <w:rsid w:val="00D762D3"/>
    <w:rsid w:val="00E7283A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EA2E"/>
  <w15:chartTrackingRefBased/>
  <w15:docId w15:val="{C51B11B0-ADF9-4093-9D6E-719880A2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2020-09-28T09:06:00Z</dcterms:created>
  <dcterms:modified xsi:type="dcterms:W3CDTF">2020-09-28T09:06:00Z</dcterms:modified>
</cp:coreProperties>
</file>